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A0" w:rsidRDefault="003C3CBE">
      <w:r w:rsidRPr="008B7F09">
        <w:rPr>
          <w:rFonts w:ascii="BIZ UDPゴシック" w:eastAsia="BIZ UDPゴシック" w:hAnsi="BIZ UDPゴシック" w:hint="eastAsia"/>
          <w:sz w:val="28"/>
          <w:szCs w:val="28"/>
        </w:rPr>
        <w:t xml:space="preserve">図書館利用授業例　</w:t>
      </w:r>
      <w:r w:rsidR="00AB4381">
        <w:rPr>
          <w:rFonts w:ascii="BIZ UDPゴシック" w:eastAsia="BIZ UDPゴシック" w:hAnsi="BIZ UDPゴシック" w:hint="eastAsia"/>
          <w:sz w:val="28"/>
          <w:szCs w:val="28"/>
        </w:rPr>
        <w:t>③</w:t>
      </w:r>
      <w:r>
        <w:rPr>
          <w:rFonts w:hint="eastAsia"/>
        </w:rPr>
        <w:t xml:space="preserve">　　　　</w:t>
      </w:r>
      <w:r w:rsidR="0044495B">
        <w:rPr>
          <w:rFonts w:hint="eastAsia"/>
        </w:rPr>
        <w:t>カタログ番号４６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p w:rsidR="003C3CBE" w:rsidRDefault="00FB6339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単元：</w:t>
      </w:r>
      <w:r w:rsidR="003C3CBE" w:rsidRPr="003C3CBE">
        <w:rPr>
          <w:rFonts w:hint="eastAsia"/>
          <w:sz w:val="28"/>
          <w:szCs w:val="28"/>
          <w:bdr w:val="single" w:sz="4" w:space="0" w:color="auto"/>
        </w:rPr>
        <w:t>総合探究学習</w:t>
      </w:r>
      <w:r w:rsidR="003C3CBE" w:rsidRPr="003C3CBE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bdr w:val="single" w:sz="4" w:space="0" w:color="auto"/>
        </w:rPr>
        <w:t>対象：１</w:t>
      </w:r>
      <w:r w:rsidR="003C3CBE" w:rsidRPr="003C3CBE">
        <w:rPr>
          <w:rFonts w:hint="eastAsia"/>
          <w:sz w:val="28"/>
          <w:szCs w:val="28"/>
          <w:bdr w:val="single" w:sz="4" w:space="0" w:color="auto"/>
        </w:rPr>
        <w:t>～３年</w:t>
      </w:r>
      <w:r w:rsidR="003C3CBE">
        <w:rPr>
          <w:rFonts w:hint="eastAsia"/>
          <w:sz w:val="28"/>
          <w:szCs w:val="28"/>
          <w:bdr w:val="single" w:sz="4" w:space="0" w:color="auto"/>
        </w:rPr>
        <w:t xml:space="preserve">生 </w:t>
      </w:r>
      <w:r w:rsidR="00AB438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bdr w:val="single" w:sz="4" w:space="0" w:color="auto"/>
        </w:rPr>
        <w:t>『</w:t>
      </w:r>
      <w:r w:rsidR="00AB4381">
        <w:rPr>
          <w:rFonts w:hint="eastAsia"/>
          <w:sz w:val="28"/>
          <w:szCs w:val="28"/>
          <w:bdr w:val="single" w:sz="4" w:space="0" w:color="auto"/>
        </w:rPr>
        <w:t>書籍の探し方と引用の仕方について</w:t>
      </w:r>
      <w:r w:rsidR="003C3CBE" w:rsidRPr="003C3CBE">
        <w:rPr>
          <w:rFonts w:hint="eastAsia"/>
          <w:sz w:val="28"/>
          <w:szCs w:val="28"/>
          <w:bdr w:val="single" w:sz="4" w:space="0" w:color="auto"/>
        </w:rPr>
        <w:t>知ろう！』</w:t>
      </w:r>
    </w:p>
    <w:p w:rsidR="003C3CBE" w:rsidRPr="00FB6339" w:rsidRDefault="00AB4386">
      <w:pPr>
        <w:rPr>
          <w:rFonts w:ascii="BIZ UDPゴシック" w:eastAsia="BIZ UDPゴシック" w:hAnsi="BIZ UDPゴシック"/>
          <w:sz w:val="22"/>
        </w:rPr>
      </w:pPr>
      <w:r w:rsidRPr="00FB6339">
        <w:rPr>
          <w:rFonts w:ascii="BIZ UDPゴシック" w:eastAsia="BIZ UDPゴシック" w:hAnsi="BIZ UDPゴシック" w:hint="eastAsia"/>
          <w:sz w:val="22"/>
        </w:rPr>
        <w:t xml:space="preserve">　１時間</w:t>
      </w:r>
      <w:r w:rsidR="00FB6339" w:rsidRPr="00FB6339">
        <w:rPr>
          <w:rFonts w:ascii="BIZ UDPゴシック" w:eastAsia="BIZ UDPゴシック" w:hAnsi="BIZ UDPゴシック" w:hint="eastAsia"/>
          <w:sz w:val="22"/>
        </w:rPr>
        <w:t>（45分）</w:t>
      </w:r>
      <w:r w:rsidRPr="00FB6339">
        <w:rPr>
          <w:rFonts w:ascii="BIZ UDPゴシック" w:eastAsia="BIZ UDPゴシック" w:hAnsi="BIZ UDPゴシック" w:hint="eastAsia"/>
          <w:sz w:val="22"/>
        </w:rPr>
        <w:t xml:space="preserve">　授</w:t>
      </w:r>
      <w:r w:rsidR="00FB633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B6339">
        <w:rPr>
          <w:rFonts w:ascii="BIZ UDPゴシック" w:eastAsia="BIZ UDPゴシック" w:hAnsi="BIZ UDPゴシック" w:hint="eastAsia"/>
          <w:sz w:val="22"/>
        </w:rPr>
        <w:t>業</w:t>
      </w:r>
      <w:r w:rsidR="00FB633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B6339">
        <w:rPr>
          <w:rFonts w:ascii="BIZ UDPゴシック" w:eastAsia="BIZ UDPゴシック" w:hAnsi="BIZ UDPゴシック" w:hint="eastAsia"/>
          <w:sz w:val="22"/>
        </w:rPr>
        <w:t>者：司書</w:t>
      </w:r>
    </w:p>
    <w:p w:rsidR="00AB4386" w:rsidRPr="003C3CBE" w:rsidRDefault="00FB6339" w:rsidP="00FB6339">
      <w:pPr>
        <w:ind w:firstLineChars="800" w:firstLine="1760"/>
        <w:rPr>
          <w:sz w:val="22"/>
        </w:rPr>
      </w:pPr>
      <w:r w:rsidRPr="00FB6339">
        <w:rPr>
          <w:rFonts w:ascii="BIZ UDPゴシック" w:eastAsia="BIZ UDPゴシック" w:hAnsi="BIZ UDPゴシック" w:hint="eastAsia"/>
          <w:sz w:val="22"/>
        </w:rPr>
        <w:t>配布</w:t>
      </w:r>
      <w:r>
        <w:rPr>
          <w:rFonts w:ascii="BIZ UDPゴシック" w:eastAsia="BIZ UDPゴシック" w:hAnsi="BIZ UDPゴシック" w:hint="eastAsia"/>
          <w:sz w:val="22"/>
        </w:rPr>
        <w:t>資料</w:t>
      </w:r>
      <w:r w:rsidR="00AB4381">
        <w:rPr>
          <w:rFonts w:ascii="BIZ UDPゴシック" w:eastAsia="BIZ UDPゴシック" w:hAnsi="BIZ UDPゴシック" w:hint="eastAsia"/>
          <w:sz w:val="22"/>
        </w:rPr>
        <w:t>：　「探究基礎　書籍資料について</w:t>
      </w:r>
      <w:r w:rsidRPr="00FB6339">
        <w:rPr>
          <w:rFonts w:ascii="BIZ UDPゴシック" w:eastAsia="BIZ UDPゴシック" w:hAnsi="BIZ UDPゴシック" w:hint="eastAsia"/>
          <w:sz w:val="22"/>
        </w:rPr>
        <w:t>」</w:t>
      </w:r>
      <w:r w:rsidR="00AB4381">
        <w:rPr>
          <w:rFonts w:ascii="BIZ UDPゴシック" w:eastAsia="BIZ UDPゴシック" w:hAnsi="BIZ UDPゴシック" w:hint="eastAsia"/>
          <w:sz w:val="22"/>
        </w:rPr>
        <w:t xml:space="preserve">　（生徒に１冊本を準備させる）</w:t>
      </w:r>
    </w:p>
    <w:p w:rsidR="003C3CBE" w:rsidRPr="00AB4386" w:rsidRDefault="00FB6339" w:rsidP="00FB6339">
      <w:pPr>
        <w:rPr>
          <w:sz w:val="22"/>
        </w:rPr>
      </w:pPr>
      <w:r>
        <w:rPr>
          <w:rFonts w:hint="eastAsia"/>
          <w:sz w:val="28"/>
          <w:szCs w:val="28"/>
          <w:bdr w:val="single" w:sz="4" w:space="0" w:color="auto"/>
        </w:rPr>
        <w:t>ねらい</w:t>
      </w:r>
      <w:r>
        <w:rPr>
          <w:rFonts w:hint="eastAsia"/>
          <w:sz w:val="28"/>
          <w:szCs w:val="28"/>
        </w:rPr>
        <w:t xml:space="preserve">　　</w:t>
      </w:r>
      <w:r w:rsidR="003C3CBE" w:rsidRPr="00AB4386">
        <w:rPr>
          <w:rFonts w:hint="eastAsia"/>
          <w:sz w:val="22"/>
        </w:rPr>
        <w:t>総合探究学習</w:t>
      </w:r>
      <w:r w:rsidR="00AB4381">
        <w:rPr>
          <w:rFonts w:hint="eastAsia"/>
          <w:sz w:val="22"/>
        </w:rPr>
        <w:t>の導入時</w:t>
      </w:r>
      <w:r w:rsidR="003C3CBE" w:rsidRPr="00AB4386">
        <w:rPr>
          <w:rFonts w:hint="eastAsia"/>
          <w:sz w:val="22"/>
        </w:rPr>
        <w:t>において</w:t>
      </w:r>
      <w:r w:rsidR="000814B5" w:rsidRPr="00AB4386">
        <w:rPr>
          <w:rFonts w:hint="eastAsia"/>
          <w:sz w:val="22"/>
        </w:rPr>
        <w:t>個人や班単位での調べ学習をする時に、必要なスキルとして</w:t>
      </w:r>
    </w:p>
    <w:p w:rsidR="00FB6339" w:rsidRDefault="000814B5" w:rsidP="000814B5">
      <w:pPr>
        <w:ind w:firstLineChars="100" w:firstLine="280"/>
        <w:rPr>
          <w:sz w:val="22"/>
        </w:rPr>
      </w:pPr>
      <w:r w:rsidRPr="00FB6339">
        <w:rPr>
          <w:rFonts w:ascii="BIZ UDPゴシック" w:eastAsia="BIZ UDPゴシック" w:hAnsi="BIZ UDPゴシック" w:hint="eastAsia"/>
          <w:sz w:val="28"/>
          <w:szCs w:val="28"/>
        </w:rPr>
        <w:t>①</w:t>
      </w:r>
      <w:r w:rsidR="00AB4386" w:rsidRPr="00FB6339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AB4381" w:rsidRPr="00AB4381">
        <w:rPr>
          <w:rFonts w:ascii="BIZ UDPゴシック" w:eastAsia="BIZ UDPゴシック" w:hAnsi="BIZ UDPゴシック" w:hint="eastAsia"/>
          <w:sz w:val="28"/>
          <w:szCs w:val="28"/>
          <w:u w:val="single"/>
        </w:rPr>
        <w:t>蔵書</w:t>
      </w:r>
      <w:r w:rsidR="00AB4381">
        <w:rPr>
          <w:rFonts w:ascii="BIZ UDPゴシック" w:eastAsia="BIZ UDPゴシック" w:hAnsi="BIZ UDPゴシック" w:hint="eastAsia"/>
          <w:sz w:val="28"/>
          <w:szCs w:val="28"/>
          <w:u w:val="single"/>
        </w:rPr>
        <w:t>検索システムを使いこなす</w:t>
      </w:r>
      <w:r w:rsidR="002A6FA2" w:rsidRPr="00FB633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B6339">
        <w:rPr>
          <w:rFonts w:ascii="BIZ UDPゴシック" w:eastAsia="BIZ UDPゴシック" w:hAnsi="BIZ UDPゴシック" w:hint="eastAsia"/>
          <w:sz w:val="28"/>
          <w:szCs w:val="28"/>
        </w:rPr>
        <w:t xml:space="preserve">　②</w:t>
      </w:r>
      <w:r w:rsidR="00AB4386" w:rsidRPr="00FB6339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AB4381">
        <w:rPr>
          <w:rFonts w:ascii="BIZ UDPゴシック" w:eastAsia="BIZ UDPゴシック" w:hAnsi="BIZ UDPゴシック" w:hint="eastAsia"/>
          <w:sz w:val="28"/>
          <w:szCs w:val="28"/>
          <w:u w:val="single"/>
        </w:rPr>
        <w:t>出典</w:t>
      </w:r>
      <w:r w:rsidR="00AB4386" w:rsidRPr="00FB6339">
        <w:rPr>
          <w:rFonts w:ascii="BIZ UDPゴシック" w:eastAsia="BIZ UDPゴシック" w:hAnsi="BIZ UDPゴシック" w:hint="eastAsia"/>
          <w:sz w:val="28"/>
          <w:szCs w:val="28"/>
          <w:u w:val="single"/>
        </w:rPr>
        <w:t>を記録する習慣をつける</w:t>
      </w:r>
      <w:r w:rsidR="00AB4386" w:rsidRPr="00FB6339">
        <w:rPr>
          <w:rFonts w:hint="eastAsia"/>
          <w:sz w:val="28"/>
          <w:szCs w:val="28"/>
        </w:rPr>
        <w:t xml:space="preserve">　</w:t>
      </w:r>
      <w:r w:rsidR="00AB4386">
        <w:rPr>
          <w:rFonts w:hint="eastAsia"/>
          <w:sz w:val="22"/>
        </w:rPr>
        <w:t xml:space="preserve">　</w:t>
      </w:r>
    </w:p>
    <w:p w:rsidR="000814B5" w:rsidRDefault="00AB4386" w:rsidP="00FB6339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を身に着けさせる。</w:t>
      </w:r>
    </w:p>
    <w:p w:rsidR="00FB6339" w:rsidRDefault="00AB4386" w:rsidP="00FB6339">
      <w:pPr>
        <w:rPr>
          <w:sz w:val="28"/>
          <w:szCs w:val="28"/>
          <w:bdr w:val="single" w:sz="4" w:space="0" w:color="auto"/>
        </w:rPr>
      </w:pPr>
      <w:r w:rsidRPr="00AB4386">
        <w:rPr>
          <w:rFonts w:hint="eastAsia"/>
          <w:sz w:val="28"/>
          <w:szCs w:val="28"/>
          <w:bdr w:val="single" w:sz="4" w:space="0" w:color="auto"/>
        </w:rPr>
        <w:t>授業の流れ</w:t>
      </w:r>
    </w:p>
    <w:p w:rsidR="00FB6339" w:rsidRPr="00FB6339" w:rsidRDefault="00FB6339" w:rsidP="00FB6339">
      <w:pPr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FB6339" w:rsidTr="00FB6339">
        <w:tc>
          <w:tcPr>
            <w:tcW w:w="846" w:type="dxa"/>
          </w:tcPr>
          <w:p w:rsidR="00FB6339" w:rsidRDefault="00AB4381" w:rsidP="00AB43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５分</w:t>
            </w:r>
          </w:p>
        </w:tc>
        <w:tc>
          <w:tcPr>
            <w:tcW w:w="9610" w:type="dxa"/>
          </w:tcPr>
          <w:p w:rsidR="00FB6339" w:rsidRDefault="00FB6339" w:rsidP="00AB4381">
            <w:pPr>
              <w:rPr>
                <w:rFonts w:ascii="BIZ UDPゴシック" w:eastAsia="BIZ UDPゴシック" w:hAnsi="BIZ UDPゴシック"/>
                <w:sz w:val="22"/>
              </w:rPr>
            </w:pPr>
            <w:r w:rsidRPr="00FB6339">
              <w:rPr>
                <w:rFonts w:ascii="BIZ UDPゴシック" w:eastAsia="BIZ UDPゴシック" w:hAnsi="BIZ UDPゴシック" w:hint="eastAsia"/>
                <w:sz w:val="22"/>
              </w:rPr>
              <w:t xml:space="preserve">①　</w:t>
            </w:r>
            <w:r w:rsidR="00AB4381">
              <w:rPr>
                <w:rFonts w:ascii="BIZ UDPゴシック" w:eastAsia="BIZ UDPゴシック" w:hAnsi="BIZ UDPゴシック" w:hint="eastAsia"/>
                <w:sz w:val="22"/>
              </w:rPr>
              <w:t>なぜ「情報活用」が重要なのか、情報を得る時の注意を説明・ネット情報と本の情報との違い</w:t>
            </w:r>
          </w:p>
          <w:p w:rsidR="00AB4381" w:rsidRPr="00FB6339" w:rsidRDefault="00AB4381" w:rsidP="00AB4381">
            <w:pPr>
              <w:rPr>
                <w:sz w:val="22"/>
              </w:rPr>
            </w:pPr>
          </w:p>
        </w:tc>
      </w:tr>
      <w:tr w:rsidR="00FB6339" w:rsidTr="00FB6339">
        <w:tc>
          <w:tcPr>
            <w:tcW w:w="846" w:type="dxa"/>
          </w:tcPr>
          <w:p w:rsidR="00FB6339" w:rsidRDefault="00FB6339" w:rsidP="00AB43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5分</w:t>
            </w:r>
          </w:p>
        </w:tc>
        <w:tc>
          <w:tcPr>
            <w:tcW w:w="9610" w:type="dxa"/>
          </w:tcPr>
          <w:p w:rsidR="00FB6339" w:rsidRPr="00FB6339" w:rsidRDefault="00FB6339" w:rsidP="00FB6339">
            <w:pPr>
              <w:rPr>
                <w:rFonts w:ascii="BIZ UDPゴシック" w:eastAsia="BIZ UDPゴシック" w:hAnsi="BIZ UDPゴシック"/>
                <w:sz w:val="22"/>
              </w:rPr>
            </w:pPr>
            <w:r w:rsidRPr="00FB6339">
              <w:rPr>
                <w:rFonts w:ascii="BIZ UDPゴシック" w:eastAsia="BIZ UDPゴシック" w:hAnsi="BIZ UDPゴシック" w:hint="eastAsia"/>
                <w:sz w:val="22"/>
              </w:rPr>
              <w:t xml:space="preserve">②　</w:t>
            </w:r>
            <w:r w:rsidR="00AB4381">
              <w:rPr>
                <w:rFonts w:ascii="BIZ UDPゴシック" w:eastAsia="BIZ UDPゴシック" w:hAnsi="BIZ UDPゴシック" w:hint="eastAsia"/>
                <w:sz w:val="22"/>
              </w:rPr>
              <w:t>文章を引用する時のルールを</w:t>
            </w:r>
            <w:r w:rsidRPr="00FB6339">
              <w:rPr>
                <w:rFonts w:ascii="BIZ UDPゴシック" w:eastAsia="BIZ UDPゴシック" w:hAnsi="BIZ UDPゴシック" w:hint="eastAsia"/>
                <w:sz w:val="22"/>
              </w:rPr>
              <w:t>司書から説明する。</w:t>
            </w:r>
          </w:p>
          <w:p w:rsidR="00FB6339" w:rsidRPr="00FB6339" w:rsidRDefault="00FB6339" w:rsidP="00AB4386">
            <w:pPr>
              <w:rPr>
                <w:sz w:val="22"/>
              </w:rPr>
            </w:pPr>
          </w:p>
        </w:tc>
      </w:tr>
      <w:tr w:rsidR="00AB4381" w:rsidTr="00FB6339">
        <w:tc>
          <w:tcPr>
            <w:tcW w:w="846" w:type="dxa"/>
          </w:tcPr>
          <w:p w:rsidR="00AB4381" w:rsidRDefault="00AB4381" w:rsidP="00AB43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５分</w:t>
            </w:r>
          </w:p>
          <w:p w:rsidR="00AB4381" w:rsidRDefault="00AB4381" w:rsidP="00AB4386">
            <w:pPr>
              <w:rPr>
                <w:sz w:val="22"/>
              </w:rPr>
            </w:pPr>
          </w:p>
        </w:tc>
        <w:tc>
          <w:tcPr>
            <w:tcW w:w="9610" w:type="dxa"/>
          </w:tcPr>
          <w:p w:rsidR="00AB4381" w:rsidRDefault="00AB4381" w:rsidP="00AB438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③　本で調べる時の注意を説明する。</w:t>
            </w:r>
          </w:p>
          <w:p w:rsidR="00AB4381" w:rsidRDefault="00AB4381" w:rsidP="00AB438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（検索システムの画面を電子黒板に投影しながら）</w:t>
            </w:r>
            <w:r w:rsidRPr="00AB4381">
              <w:rPr>
                <w:rFonts w:ascii="BIZ UDPゴシック" w:eastAsia="BIZ UDPゴシック" w:hAnsi="BIZ UDPゴシック" w:hint="eastAsia"/>
                <w:sz w:val="22"/>
              </w:rPr>
              <w:t>件名検索について説明する。</w:t>
            </w:r>
          </w:p>
          <w:p w:rsidR="00AB4381" w:rsidRPr="00AB4381" w:rsidRDefault="00AB4381" w:rsidP="00AB4381">
            <w:pPr>
              <w:rPr>
                <w:rFonts w:ascii="BIZ UDPゴシック" w:eastAsia="BIZ UDPゴシック" w:hAnsi="BIZ UDPゴシック"/>
                <w:sz w:val="22"/>
                <w:u w:val="dash"/>
              </w:rPr>
            </w:pPr>
            <w:r w:rsidRPr="00AB4381">
              <w:rPr>
                <w:rFonts w:ascii="BIZ UDPゴシック" w:eastAsia="BIZ UDPゴシック" w:hAnsi="BIZ UDP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AB4381" w:rsidRPr="00AB4381" w:rsidRDefault="00AB4381" w:rsidP="00AB43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AB4381">
              <w:rPr>
                <w:rFonts w:hAnsi="BIZ UDPゴシック" w:hint="eastAsia"/>
                <w:sz w:val="22"/>
              </w:rPr>
              <w:t>本の内容から検索できることを理解させる</w:t>
            </w:r>
          </w:p>
        </w:tc>
      </w:tr>
      <w:tr w:rsidR="00AB4381" w:rsidTr="00FB6339">
        <w:tc>
          <w:tcPr>
            <w:tcW w:w="846" w:type="dxa"/>
          </w:tcPr>
          <w:p w:rsidR="00AB4381" w:rsidRDefault="00AB4381" w:rsidP="00AB43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５分</w:t>
            </w:r>
          </w:p>
          <w:p w:rsidR="00AB4381" w:rsidRDefault="00AB4381" w:rsidP="00AB4386">
            <w:pPr>
              <w:rPr>
                <w:sz w:val="22"/>
              </w:rPr>
            </w:pPr>
          </w:p>
        </w:tc>
        <w:tc>
          <w:tcPr>
            <w:tcW w:w="9610" w:type="dxa"/>
          </w:tcPr>
          <w:p w:rsidR="00AB4381" w:rsidRDefault="00AB4381" w:rsidP="00AB438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④　生徒のスマホ・端末で実際に件名検索をさせる。　〈実習①〉　→検索結果画面の見方を確認</w:t>
            </w:r>
          </w:p>
        </w:tc>
      </w:tr>
      <w:tr w:rsidR="00AB4381" w:rsidTr="00FB6339">
        <w:tc>
          <w:tcPr>
            <w:tcW w:w="846" w:type="dxa"/>
          </w:tcPr>
          <w:p w:rsidR="00AB4381" w:rsidRDefault="00AB4381" w:rsidP="00AB43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５分</w:t>
            </w:r>
          </w:p>
          <w:p w:rsidR="00AB4381" w:rsidRDefault="00AB4381" w:rsidP="00AB4386">
            <w:pPr>
              <w:rPr>
                <w:sz w:val="22"/>
              </w:rPr>
            </w:pPr>
          </w:p>
        </w:tc>
        <w:tc>
          <w:tcPr>
            <w:tcW w:w="9610" w:type="dxa"/>
          </w:tcPr>
          <w:p w:rsidR="00AB4381" w:rsidRDefault="00AB4381" w:rsidP="00AB438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⑤　</w:t>
            </w:r>
            <w:r w:rsidRPr="00AB4381">
              <w:rPr>
                <w:rFonts w:ascii="BIZ UDPゴシック" w:eastAsia="BIZ UDPゴシック" w:hAnsi="BIZ UDPゴシック" w:hint="eastAsia"/>
                <w:sz w:val="22"/>
              </w:rPr>
              <w:t>検索結果から書架の本を探し出すのに必要な請求記号・書名・著者名を書き出させる〈実習②〉</w:t>
            </w:r>
          </w:p>
        </w:tc>
      </w:tr>
      <w:tr w:rsidR="00FB6339" w:rsidTr="00FB6339">
        <w:trPr>
          <w:trHeight w:val="552"/>
        </w:trPr>
        <w:tc>
          <w:tcPr>
            <w:tcW w:w="846" w:type="dxa"/>
            <w:vMerge w:val="restart"/>
          </w:tcPr>
          <w:p w:rsidR="00FB6339" w:rsidRPr="00FB6339" w:rsidRDefault="00AB4381" w:rsidP="00AB43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  <w:r w:rsidR="00FB6339">
              <w:rPr>
                <w:rFonts w:hint="eastAsia"/>
                <w:sz w:val="22"/>
              </w:rPr>
              <w:t>分</w:t>
            </w:r>
          </w:p>
        </w:tc>
        <w:tc>
          <w:tcPr>
            <w:tcW w:w="9610" w:type="dxa"/>
            <w:tcBorders>
              <w:bottom w:val="dashed" w:sz="4" w:space="0" w:color="auto"/>
            </w:tcBorders>
          </w:tcPr>
          <w:p w:rsidR="00FB6339" w:rsidRDefault="00AB4381" w:rsidP="00AB438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⑥</w:t>
            </w:r>
            <w:r w:rsidR="00FB6339" w:rsidRPr="00FB633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ＮＤＣについて説明。</w:t>
            </w:r>
            <w:r w:rsidR="00FB6339" w:rsidRPr="00FB6339">
              <w:rPr>
                <w:rFonts w:ascii="BIZ UDPゴシック" w:eastAsia="BIZ UDPゴシック" w:hAnsi="BIZ UDPゴシック" w:hint="eastAsia"/>
                <w:sz w:val="22"/>
              </w:rPr>
              <w:t>二次区分表を使って例題の書名の分類番号を記入させる。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〈実習③〉</w:t>
            </w:r>
          </w:p>
          <w:p w:rsidR="00FB6339" w:rsidRDefault="00FB6339" w:rsidP="00FB6339">
            <w:pPr>
              <w:ind w:firstLineChars="2500" w:firstLine="5500"/>
              <w:rPr>
                <w:sz w:val="22"/>
              </w:rPr>
            </w:pPr>
            <w:r w:rsidRPr="00FB6339">
              <w:rPr>
                <w:rFonts w:ascii="BIZ UDPゴシック" w:eastAsia="BIZ UDPゴシック" w:hAnsi="BIZ UDPゴシック" w:hint="eastAsia"/>
                <w:sz w:val="22"/>
              </w:rPr>
              <w:t>⇒机間巡視しながら当てて答えさせる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FB6339" w:rsidTr="00FB6339">
        <w:trPr>
          <w:trHeight w:val="521"/>
        </w:trPr>
        <w:tc>
          <w:tcPr>
            <w:tcW w:w="846" w:type="dxa"/>
            <w:vMerge/>
          </w:tcPr>
          <w:p w:rsidR="00FB6339" w:rsidRDefault="00FB6339" w:rsidP="00AB4386">
            <w:pPr>
              <w:rPr>
                <w:sz w:val="22"/>
              </w:rPr>
            </w:pPr>
          </w:p>
        </w:tc>
        <w:tc>
          <w:tcPr>
            <w:tcW w:w="9610" w:type="dxa"/>
            <w:tcBorders>
              <w:top w:val="dashed" w:sz="4" w:space="0" w:color="auto"/>
            </w:tcBorders>
          </w:tcPr>
          <w:p w:rsidR="00FB6339" w:rsidRPr="00FB6339" w:rsidRDefault="00FB6339" w:rsidP="00FB6339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hAnsi="BIZ UDPゴシック"/>
                <w:sz w:val="22"/>
              </w:rPr>
            </w:pPr>
            <w:r w:rsidRPr="00FB6339">
              <w:rPr>
                <w:rFonts w:hAnsi="BIZ UDPゴシック" w:hint="eastAsia"/>
                <w:sz w:val="22"/>
              </w:rPr>
              <w:t>本の内容を数字で表していることを理解させる</w:t>
            </w:r>
          </w:p>
        </w:tc>
      </w:tr>
      <w:tr w:rsidR="00FB6339" w:rsidTr="00FB6339">
        <w:trPr>
          <w:trHeight w:val="552"/>
        </w:trPr>
        <w:tc>
          <w:tcPr>
            <w:tcW w:w="846" w:type="dxa"/>
            <w:vMerge w:val="restart"/>
          </w:tcPr>
          <w:p w:rsidR="00FB6339" w:rsidRDefault="00FB6339" w:rsidP="00AB43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5分</w:t>
            </w:r>
          </w:p>
        </w:tc>
        <w:tc>
          <w:tcPr>
            <w:tcW w:w="9610" w:type="dxa"/>
            <w:tcBorders>
              <w:bottom w:val="dashed" w:sz="4" w:space="0" w:color="auto"/>
            </w:tcBorders>
          </w:tcPr>
          <w:p w:rsidR="00FB6339" w:rsidRPr="00AB4381" w:rsidRDefault="00AB4381" w:rsidP="00AB438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⑦</w:t>
            </w:r>
            <w:r w:rsidR="00FB6339" w:rsidRPr="00FB6339">
              <w:rPr>
                <w:rFonts w:ascii="BIZ UDPゴシック" w:eastAsia="BIZ UDPゴシック" w:hAnsi="BIZ UDPゴシック" w:hint="eastAsia"/>
                <w:sz w:val="22"/>
              </w:rPr>
              <w:t xml:space="preserve">　「奥付」について説明する。　</w:t>
            </w:r>
          </w:p>
        </w:tc>
      </w:tr>
      <w:tr w:rsidR="00FB6339" w:rsidTr="00FB6339">
        <w:trPr>
          <w:trHeight w:val="536"/>
        </w:trPr>
        <w:tc>
          <w:tcPr>
            <w:tcW w:w="846" w:type="dxa"/>
            <w:vMerge/>
          </w:tcPr>
          <w:p w:rsidR="00FB6339" w:rsidRDefault="00FB6339" w:rsidP="00AB4386">
            <w:pPr>
              <w:rPr>
                <w:sz w:val="22"/>
              </w:rPr>
            </w:pPr>
          </w:p>
        </w:tc>
        <w:tc>
          <w:tcPr>
            <w:tcW w:w="9610" w:type="dxa"/>
            <w:tcBorders>
              <w:top w:val="dashed" w:sz="4" w:space="0" w:color="auto"/>
            </w:tcBorders>
          </w:tcPr>
          <w:p w:rsidR="00FB6339" w:rsidRPr="00FB6339" w:rsidRDefault="00FB6339" w:rsidP="00FB6339">
            <w:pPr>
              <w:pStyle w:val="a3"/>
              <w:numPr>
                <w:ilvl w:val="0"/>
                <w:numId w:val="2"/>
              </w:numPr>
              <w:ind w:leftChars="0"/>
              <w:rPr>
                <w:rFonts w:hAnsi="BIZ UDPゴシック"/>
                <w:sz w:val="22"/>
              </w:rPr>
            </w:pPr>
            <w:r w:rsidRPr="00FB6339">
              <w:rPr>
                <w:rFonts w:hAnsi="BIZ UDPゴシック" w:hint="eastAsia"/>
                <w:sz w:val="22"/>
              </w:rPr>
              <w:t>出典を明記することの重要性</w:t>
            </w:r>
            <w:r>
              <w:rPr>
                <w:rFonts w:hAnsi="BIZ UDPゴシック" w:hint="eastAsia"/>
                <w:sz w:val="22"/>
              </w:rPr>
              <w:t>を理解させる。</w:t>
            </w:r>
          </w:p>
          <w:p w:rsidR="00FB6339" w:rsidRPr="00FB6339" w:rsidRDefault="00FB6339" w:rsidP="00AB4386">
            <w:pPr>
              <w:pStyle w:val="a3"/>
              <w:numPr>
                <w:ilvl w:val="0"/>
                <w:numId w:val="2"/>
              </w:numPr>
              <w:ind w:leftChars="0"/>
              <w:rPr>
                <w:rFonts w:hAnsi="BIZ UDPゴシック"/>
                <w:sz w:val="22"/>
              </w:rPr>
            </w:pPr>
            <w:r w:rsidRPr="00FB6339">
              <w:rPr>
                <w:rFonts w:hAnsi="BIZ UDPゴシック" w:hint="eastAsia"/>
                <w:sz w:val="22"/>
              </w:rPr>
              <w:t>奥付の場所・書名・著者名・出版社名・出版年の見方・参考資料としての記録の仕方</w:t>
            </w:r>
            <w:r>
              <w:rPr>
                <w:rFonts w:hAnsi="BIZ UDPゴシック" w:hint="eastAsia"/>
                <w:sz w:val="22"/>
              </w:rPr>
              <w:t>を学ばせる。</w:t>
            </w:r>
          </w:p>
        </w:tc>
      </w:tr>
      <w:tr w:rsidR="00FB6339" w:rsidTr="00FB6339">
        <w:trPr>
          <w:trHeight w:val="586"/>
        </w:trPr>
        <w:tc>
          <w:tcPr>
            <w:tcW w:w="846" w:type="dxa"/>
            <w:vMerge w:val="restart"/>
          </w:tcPr>
          <w:p w:rsidR="00FB6339" w:rsidRDefault="00FB6339" w:rsidP="00AB43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5分</w:t>
            </w:r>
          </w:p>
          <w:p w:rsidR="00FB6339" w:rsidRDefault="00FB6339" w:rsidP="00AB4386">
            <w:pPr>
              <w:rPr>
                <w:sz w:val="22"/>
              </w:rPr>
            </w:pPr>
          </w:p>
        </w:tc>
        <w:tc>
          <w:tcPr>
            <w:tcW w:w="9610" w:type="dxa"/>
            <w:tcBorders>
              <w:bottom w:val="dashed" w:sz="4" w:space="0" w:color="auto"/>
            </w:tcBorders>
          </w:tcPr>
          <w:p w:rsidR="00FB6339" w:rsidRPr="00FB6339" w:rsidRDefault="00AB4381" w:rsidP="00AB4381">
            <w:pPr>
              <w:rPr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⑧</w:t>
            </w:r>
            <w:r w:rsidR="00FB6339" w:rsidRPr="00FB633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準備していた本（教科書でも可）の</w:t>
            </w:r>
            <w:r w:rsidR="00FB6339" w:rsidRPr="00FB6339">
              <w:rPr>
                <w:rFonts w:ascii="BIZ UDPゴシック" w:eastAsia="BIZ UDPゴシック" w:hAnsi="BIZ UDPゴシック" w:hint="eastAsia"/>
                <w:sz w:val="22"/>
              </w:rPr>
              <w:t>奥付を記録させる。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〈実習④〉　　</w:t>
            </w:r>
            <w:r w:rsidRPr="00FB6339">
              <w:rPr>
                <w:rFonts w:ascii="BIZ UDPゴシック" w:eastAsia="BIZ UDPゴシック" w:hAnsi="BIZ UDPゴシック" w:hint="eastAsia"/>
                <w:sz w:val="22"/>
              </w:rPr>
              <w:t>⇒机間巡視</w:t>
            </w:r>
          </w:p>
        </w:tc>
      </w:tr>
      <w:tr w:rsidR="00FB6339" w:rsidTr="00FB6339">
        <w:trPr>
          <w:trHeight w:val="486"/>
        </w:trPr>
        <w:tc>
          <w:tcPr>
            <w:tcW w:w="846" w:type="dxa"/>
            <w:vMerge/>
          </w:tcPr>
          <w:p w:rsidR="00FB6339" w:rsidRDefault="00FB6339" w:rsidP="00AB4386">
            <w:pPr>
              <w:rPr>
                <w:sz w:val="22"/>
              </w:rPr>
            </w:pPr>
          </w:p>
        </w:tc>
        <w:tc>
          <w:tcPr>
            <w:tcW w:w="9610" w:type="dxa"/>
            <w:tcBorders>
              <w:top w:val="dashed" w:sz="4" w:space="0" w:color="auto"/>
            </w:tcBorders>
          </w:tcPr>
          <w:p w:rsidR="00FB6339" w:rsidRPr="00FB6339" w:rsidRDefault="00AB4381" w:rsidP="00AB4381">
            <w:pPr>
              <w:pStyle w:val="a3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出版年の見方を確認</w:t>
            </w:r>
            <w:r w:rsidR="00FB6339" w:rsidRPr="00FB6339">
              <w:rPr>
                <w:rFonts w:hAnsi="BIZ UDPゴシック" w:hint="eastAsia"/>
                <w:sz w:val="22"/>
              </w:rPr>
              <w:t>させる。</w:t>
            </w:r>
          </w:p>
        </w:tc>
      </w:tr>
    </w:tbl>
    <w:p w:rsidR="00FB6339" w:rsidRPr="00FB6339" w:rsidRDefault="00FB6339" w:rsidP="00AB4386">
      <w:pPr>
        <w:ind w:firstLineChars="200" w:firstLine="440"/>
        <w:rPr>
          <w:sz w:val="22"/>
        </w:rPr>
      </w:pPr>
    </w:p>
    <w:sectPr w:rsidR="00FB6339" w:rsidRPr="00FB6339" w:rsidSect="003C3C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69B"/>
    <w:multiLevelType w:val="hybridMultilevel"/>
    <w:tmpl w:val="B636B1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25123"/>
    <w:multiLevelType w:val="hybridMultilevel"/>
    <w:tmpl w:val="F05EE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A43A8"/>
    <w:multiLevelType w:val="hybridMultilevel"/>
    <w:tmpl w:val="7EB8CF52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6A87220"/>
    <w:multiLevelType w:val="hybridMultilevel"/>
    <w:tmpl w:val="F1980D8C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4" w15:restartNumberingAfterBreak="0">
    <w:nsid w:val="18AC3D4F"/>
    <w:multiLevelType w:val="hybridMultilevel"/>
    <w:tmpl w:val="8038853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1ADD42A3"/>
    <w:multiLevelType w:val="hybridMultilevel"/>
    <w:tmpl w:val="9ADC6972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41D718A4"/>
    <w:multiLevelType w:val="hybridMultilevel"/>
    <w:tmpl w:val="E4B492F0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55392C4A"/>
    <w:multiLevelType w:val="hybridMultilevel"/>
    <w:tmpl w:val="97B8F2D6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55D04E38"/>
    <w:multiLevelType w:val="hybridMultilevel"/>
    <w:tmpl w:val="FCF6E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8746F3"/>
    <w:multiLevelType w:val="hybridMultilevel"/>
    <w:tmpl w:val="44F4911C"/>
    <w:lvl w:ilvl="0" w:tplc="0409000F">
      <w:start w:val="1"/>
      <w:numFmt w:val="decimal"/>
      <w:lvlText w:val="%1."/>
      <w:lvlJc w:val="left"/>
      <w:pPr>
        <w:ind w:left="24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0" w15:restartNumberingAfterBreak="0">
    <w:nsid w:val="76991D9D"/>
    <w:multiLevelType w:val="hybridMultilevel"/>
    <w:tmpl w:val="8CE2632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BE"/>
    <w:rsid w:val="000814B5"/>
    <w:rsid w:val="002A6FA2"/>
    <w:rsid w:val="003C3CBE"/>
    <w:rsid w:val="0044495B"/>
    <w:rsid w:val="004F0C51"/>
    <w:rsid w:val="008946A0"/>
    <w:rsid w:val="008B7F09"/>
    <w:rsid w:val="0092517C"/>
    <w:rsid w:val="00AB4381"/>
    <w:rsid w:val="00AB4386"/>
    <w:rsid w:val="00F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99ECA-B569-496D-BCDA-D7BD3D2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386"/>
    <w:pPr>
      <w:ind w:leftChars="400" w:left="840"/>
    </w:pPr>
  </w:style>
  <w:style w:type="table" w:styleId="a4">
    <w:name w:val="Table Grid"/>
    <w:basedOn w:val="a1"/>
    <w:uiPriority w:val="39"/>
    <w:rsid w:val="00FB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徳岡 純子</dc:creator>
  <cp:keywords/>
  <dc:description/>
  <cp:lastModifiedBy>雲山　由美子</cp:lastModifiedBy>
  <cp:revision>2</cp:revision>
  <dcterms:created xsi:type="dcterms:W3CDTF">2022-11-24T04:00:00Z</dcterms:created>
  <dcterms:modified xsi:type="dcterms:W3CDTF">2022-11-24T04:00:00Z</dcterms:modified>
</cp:coreProperties>
</file>